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5AAE7475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DB011A">
        <w:rPr>
          <w:rFonts w:ascii="Arial" w:hAnsi="Arial" w:cs="Arial"/>
          <w:sz w:val="22"/>
          <w:szCs w:val="22"/>
        </w:rPr>
        <w:t>»</w:t>
      </w:r>
      <w:r w:rsidR="00F42179">
        <w:rPr>
          <w:rFonts w:ascii="Arial" w:hAnsi="Arial" w:cs="Arial"/>
          <w:b/>
          <w:bCs/>
          <w:sz w:val="22"/>
          <w:szCs w:val="22"/>
        </w:rPr>
        <w:t xml:space="preserve">Ureditev ceste Cerklje ob Krki – Črešnjice pri Cerkljah </w:t>
      </w:r>
      <w:r w:rsidR="00C41A2D">
        <w:rPr>
          <w:rFonts w:ascii="Arial" w:hAnsi="Arial" w:cs="Arial"/>
          <w:sz w:val="22"/>
          <w:szCs w:val="22"/>
        </w:rPr>
        <w:t>(4304-</w:t>
      </w:r>
      <w:r w:rsidR="00F42179">
        <w:rPr>
          <w:rFonts w:ascii="Arial" w:hAnsi="Arial" w:cs="Arial"/>
          <w:sz w:val="22"/>
          <w:szCs w:val="22"/>
        </w:rPr>
        <w:t>13</w:t>
      </w:r>
      <w:r w:rsidR="00C41A2D">
        <w:rPr>
          <w:rFonts w:ascii="Arial" w:hAnsi="Arial" w:cs="Arial"/>
          <w:sz w:val="22"/>
          <w:szCs w:val="22"/>
        </w:rPr>
        <w:t>/2022)</w:t>
      </w:r>
      <w:r w:rsidR="00DB011A">
        <w:rPr>
          <w:rFonts w:ascii="Arial" w:hAnsi="Arial" w:cs="Arial"/>
          <w:sz w:val="22"/>
          <w:szCs w:val="22"/>
        </w:rPr>
        <w:t>«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2948">
    <w:abstractNumId w:val="0"/>
  </w:num>
  <w:num w:numId="2" w16cid:durableId="1840198166">
    <w:abstractNumId w:val="16"/>
  </w:num>
  <w:num w:numId="3" w16cid:durableId="1298224939">
    <w:abstractNumId w:val="8"/>
  </w:num>
  <w:num w:numId="4" w16cid:durableId="1871142241">
    <w:abstractNumId w:val="1"/>
  </w:num>
  <w:num w:numId="5" w16cid:durableId="2142653130">
    <w:abstractNumId w:val="3"/>
  </w:num>
  <w:num w:numId="6" w16cid:durableId="554925255">
    <w:abstractNumId w:val="18"/>
  </w:num>
  <w:num w:numId="7" w16cid:durableId="1070151867">
    <w:abstractNumId w:val="20"/>
  </w:num>
  <w:num w:numId="8" w16cid:durableId="169024850">
    <w:abstractNumId w:val="10"/>
  </w:num>
  <w:num w:numId="9" w16cid:durableId="1776169458">
    <w:abstractNumId w:val="15"/>
  </w:num>
  <w:num w:numId="10" w16cid:durableId="1340741146">
    <w:abstractNumId w:val="4"/>
  </w:num>
  <w:num w:numId="11" w16cid:durableId="382681669">
    <w:abstractNumId w:val="21"/>
  </w:num>
  <w:num w:numId="12" w16cid:durableId="1977838021">
    <w:abstractNumId w:val="17"/>
  </w:num>
  <w:num w:numId="13" w16cid:durableId="136192628">
    <w:abstractNumId w:val="7"/>
  </w:num>
  <w:num w:numId="14" w16cid:durableId="639262918">
    <w:abstractNumId w:val="9"/>
  </w:num>
  <w:num w:numId="15" w16cid:durableId="2104642969">
    <w:abstractNumId w:val="12"/>
  </w:num>
  <w:num w:numId="16" w16cid:durableId="68507374">
    <w:abstractNumId w:val="5"/>
  </w:num>
  <w:num w:numId="17" w16cid:durableId="1229458803">
    <w:abstractNumId w:val="23"/>
  </w:num>
  <w:num w:numId="18" w16cid:durableId="648898907">
    <w:abstractNumId w:val="11"/>
  </w:num>
  <w:num w:numId="19" w16cid:durableId="1800948631">
    <w:abstractNumId w:val="14"/>
  </w:num>
  <w:num w:numId="20" w16cid:durableId="958494875">
    <w:abstractNumId w:val="22"/>
  </w:num>
  <w:num w:numId="21" w16cid:durableId="1466041159">
    <w:abstractNumId w:val="2"/>
  </w:num>
  <w:num w:numId="22" w16cid:durableId="40371281">
    <w:abstractNumId w:val="13"/>
  </w:num>
  <w:num w:numId="23" w16cid:durableId="1991210537">
    <w:abstractNumId w:val="19"/>
  </w:num>
  <w:num w:numId="24" w16cid:durableId="659306716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41A2D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011A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2179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20</cp:revision>
  <dcterms:created xsi:type="dcterms:W3CDTF">2020-12-11T12:17:00Z</dcterms:created>
  <dcterms:modified xsi:type="dcterms:W3CDTF">2022-06-30T07:04:00Z</dcterms:modified>
</cp:coreProperties>
</file>